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BA" w:rsidRDefault="009472BA" w:rsidP="009472BA">
      <w:pPr>
        <w:framePr w:w="4495" w:h="1985" w:hRule="exact" w:hSpace="180" w:wrap="auto" w:vAnchor="text" w:hAnchor="page" w:x="1342" w:y="-359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A30A05" wp14:editId="0DC45044">
            <wp:simplePos x="0" y="0"/>
            <wp:positionH relativeFrom="column">
              <wp:posOffset>-635</wp:posOffset>
            </wp:positionH>
            <wp:positionV relativeFrom="paragraph">
              <wp:posOffset>116840</wp:posOffset>
            </wp:positionV>
            <wp:extent cx="2771775" cy="1047750"/>
            <wp:effectExtent l="19050" t="0" r="9525" b="0"/>
            <wp:wrapSquare wrapText="bothSides"/>
            <wp:docPr id="4" name="Picture 4" descr="http://online.fema.net/images/logos/DHS_fem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line.fema.net/images/logos/DHS_fema_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8286" t="17181" r="8286" b="1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2BA" w:rsidRDefault="009472BA" w:rsidP="009472BA">
      <w:pPr>
        <w:rPr>
          <w:b/>
          <w:sz w:val="32"/>
        </w:rPr>
      </w:pPr>
    </w:p>
    <w:p w:rsidR="009472BA" w:rsidRDefault="009472BA" w:rsidP="009472BA">
      <w:pPr>
        <w:pStyle w:val="Heading5"/>
        <w:jc w:val="left"/>
        <w:rPr>
          <w:sz w:val="32"/>
        </w:rPr>
      </w:pPr>
      <w:r>
        <w:rPr>
          <w:sz w:val="32"/>
        </w:rPr>
        <w:t>Congressional Affairs Division</w:t>
      </w:r>
    </w:p>
    <w:p w:rsidR="009472BA" w:rsidRDefault="009472BA" w:rsidP="009472BA">
      <w:pPr>
        <w:ind w:firstLine="720"/>
        <w:rPr>
          <w:sz w:val="28"/>
        </w:rPr>
      </w:pPr>
      <w:r>
        <w:rPr>
          <w:sz w:val="32"/>
        </w:rPr>
        <w:t>202-646-4500</w:t>
      </w:r>
    </w:p>
    <w:p w:rsidR="009472BA" w:rsidRDefault="009472BA" w:rsidP="009472BA">
      <w:pPr>
        <w:pStyle w:val="Heading1"/>
        <w:rPr>
          <w:smallCaps/>
        </w:rPr>
      </w:pPr>
    </w:p>
    <w:p w:rsidR="009472BA" w:rsidRDefault="00AF7F8F" w:rsidP="009472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2899" wp14:editId="455D46F4">
                <wp:simplePos x="0" y="0"/>
                <wp:positionH relativeFrom="column">
                  <wp:posOffset>-321310</wp:posOffset>
                </wp:positionH>
                <wp:positionV relativeFrom="paragraph">
                  <wp:posOffset>122555</wp:posOffset>
                </wp:positionV>
                <wp:extent cx="6668135" cy="635"/>
                <wp:effectExtent l="21590" t="26670" r="25400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908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9.65pt" to="49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9472BA" w:rsidRPr="002B5944" w:rsidRDefault="009472BA" w:rsidP="009472BA">
      <w:pPr>
        <w:jc w:val="center"/>
        <w:rPr>
          <w:b/>
          <w:sz w:val="22"/>
          <w:szCs w:val="22"/>
        </w:rPr>
      </w:pPr>
    </w:p>
    <w:p w:rsidR="00290C86" w:rsidRDefault="00290C86" w:rsidP="00290C86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State of Utah</w:t>
      </w:r>
    </w:p>
    <w:p w:rsidR="00290C86" w:rsidRDefault="00290C86" w:rsidP="00290C86">
      <w:pPr>
        <w:jc w:val="center"/>
        <w:rPr>
          <w:b/>
          <w:bCs/>
          <w:smallCaps/>
          <w:sz w:val="24"/>
          <w:szCs w:val="24"/>
        </w:rPr>
      </w:pPr>
    </w:p>
    <w:p w:rsidR="00290C86" w:rsidRDefault="00290C86" w:rsidP="00290C86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Federal Disaster Declaration Fact Sheet</w:t>
      </w:r>
    </w:p>
    <w:p w:rsidR="00290C86" w:rsidRDefault="00290C86" w:rsidP="00290C86">
      <w:pPr>
        <w:jc w:val="center"/>
        <w:rPr>
          <w:b/>
          <w:bCs/>
          <w:smallCaps/>
          <w:sz w:val="24"/>
          <w:szCs w:val="24"/>
        </w:rPr>
      </w:pPr>
    </w:p>
    <w:p w:rsidR="00290C86" w:rsidRDefault="00290C86" w:rsidP="00290C86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April 21, 2017</w:t>
      </w:r>
    </w:p>
    <w:p w:rsidR="00290C86" w:rsidRDefault="00290C86" w:rsidP="00290C86">
      <w:pPr>
        <w:jc w:val="center"/>
        <w:rPr>
          <w:b/>
          <w:bCs/>
          <w:smallCaps/>
          <w:sz w:val="24"/>
          <w:szCs w:val="24"/>
        </w:rPr>
      </w:pPr>
    </w:p>
    <w:p w:rsidR="00290C86" w:rsidRDefault="00290C86" w:rsidP="00290C86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Today, April 21, 2017, President Trump issued a Major Disaster Declaration for the State of Utah triggering the release of Federal funds to help communities recover from the</w:t>
      </w:r>
      <w:r>
        <w:rPr>
          <w:spacing w:val="-2"/>
          <w:sz w:val="24"/>
          <w:szCs w:val="24"/>
        </w:rPr>
        <w:t xml:space="preserve"> Severe Winter Storms and Flooding that occurred February 7-27, 2017.  </w:t>
      </w:r>
      <w:r>
        <w:rPr>
          <w:sz w:val="24"/>
          <w:szCs w:val="24"/>
        </w:rPr>
        <w:t xml:space="preserve">Details of the disaster declaration and assistance programs are as follows: </w:t>
      </w:r>
    </w:p>
    <w:p w:rsidR="00290C86" w:rsidRDefault="00290C86" w:rsidP="00290C86">
      <w:pPr>
        <w:rPr>
          <w:sz w:val="24"/>
          <w:szCs w:val="24"/>
        </w:rPr>
      </w:pPr>
    </w:p>
    <w:p w:rsidR="00290C86" w:rsidRDefault="00290C86" w:rsidP="00290C86">
      <w:pPr>
        <w:rPr>
          <w:sz w:val="24"/>
          <w:szCs w:val="24"/>
        </w:rPr>
      </w:pPr>
      <w:r>
        <w:rPr>
          <w:sz w:val="24"/>
          <w:szCs w:val="24"/>
        </w:rPr>
        <w:t>Declaration Number:                     </w:t>
      </w:r>
      <w:r>
        <w:rPr>
          <w:color w:val="1F497D"/>
          <w:sz w:val="24"/>
          <w:szCs w:val="24"/>
        </w:rPr>
        <w:tab/>
      </w:r>
      <w:r>
        <w:rPr>
          <w:sz w:val="24"/>
          <w:szCs w:val="24"/>
        </w:rPr>
        <w:t>FEMA-4311-DR</w:t>
      </w:r>
    </w:p>
    <w:p w:rsidR="00290C86" w:rsidRDefault="00290C86" w:rsidP="00290C86">
      <w:pPr>
        <w:rPr>
          <w:sz w:val="24"/>
          <w:szCs w:val="24"/>
        </w:rPr>
      </w:pPr>
    </w:p>
    <w:p w:rsidR="00290C86" w:rsidRDefault="00290C86" w:rsidP="00290C86">
      <w:pPr>
        <w:jc w:val="both"/>
        <w:rPr>
          <w:sz w:val="24"/>
          <w:szCs w:val="24"/>
        </w:rPr>
      </w:pPr>
      <w:r>
        <w:rPr>
          <w:sz w:val="24"/>
          <w:szCs w:val="24"/>
        </w:rPr>
        <w:t>Incident:                                         </w:t>
      </w:r>
      <w:r>
        <w:rPr>
          <w:color w:val="1F497D"/>
          <w:sz w:val="24"/>
          <w:szCs w:val="24"/>
        </w:rPr>
        <w:tab/>
      </w:r>
      <w:r>
        <w:rPr>
          <w:spacing w:val="-2"/>
          <w:sz w:val="24"/>
          <w:szCs w:val="24"/>
        </w:rPr>
        <w:t>Severe Winter Storms and Flooding</w:t>
      </w:r>
    </w:p>
    <w:p w:rsidR="00290C86" w:rsidRDefault="00290C86" w:rsidP="00290C86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   </w:t>
      </w:r>
    </w:p>
    <w:p w:rsidR="00290C86" w:rsidRDefault="00290C86" w:rsidP="00290C86">
      <w:pPr>
        <w:jc w:val="both"/>
        <w:rPr>
          <w:sz w:val="24"/>
          <w:szCs w:val="24"/>
        </w:rPr>
      </w:pPr>
      <w:r>
        <w:rPr>
          <w:sz w:val="24"/>
          <w:szCs w:val="24"/>
        </w:rPr>
        <w:t>Incident Period:                              </w:t>
      </w:r>
      <w:r>
        <w:rPr>
          <w:color w:val="1F497D"/>
          <w:sz w:val="24"/>
          <w:szCs w:val="24"/>
        </w:rPr>
        <w:tab/>
      </w:r>
      <w:r>
        <w:rPr>
          <w:spacing w:val="-2"/>
          <w:sz w:val="24"/>
          <w:szCs w:val="24"/>
        </w:rPr>
        <w:t>February 7-27, 2017</w:t>
      </w:r>
    </w:p>
    <w:p w:rsidR="00290C86" w:rsidRDefault="00290C86" w:rsidP="00290C86">
      <w:pPr>
        <w:rPr>
          <w:sz w:val="24"/>
          <w:szCs w:val="24"/>
        </w:rPr>
      </w:pPr>
    </w:p>
    <w:p w:rsidR="00290C86" w:rsidRDefault="00290C86" w:rsidP="00290C86">
      <w:pPr>
        <w:rPr>
          <w:spacing w:val="-2"/>
          <w:sz w:val="24"/>
          <w:szCs w:val="24"/>
        </w:rPr>
      </w:pPr>
      <w:r>
        <w:rPr>
          <w:sz w:val="24"/>
          <w:szCs w:val="24"/>
        </w:rPr>
        <w:t>Federal Coordinating Officer:         </w:t>
      </w:r>
      <w:r>
        <w:rPr>
          <w:color w:val="1F497D"/>
          <w:sz w:val="24"/>
          <w:szCs w:val="24"/>
        </w:rPr>
        <w:tab/>
      </w:r>
      <w:r>
        <w:rPr>
          <w:spacing w:val="-2"/>
          <w:sz w:val="24"/>
          <w:szCs w:val="24"/>
        </w:rPr>
        <w:t>Nancy M. Casper</w:t>
      </w:r>
    </w:p>
    <w:p w:rsidR="00290C86" w:rsidRDefault="00290C86" w:rsidP="00290C86">
      <w:pPr>
        <w:rPr>
          <w:sz w:val="24"/>
          <w:szCs w:val="24"/>
        </w:rPr>
      </w:pPr>
      <w:r>
        <w:rPr>
          <w:spacing w:val="-2"/>
          <w:sz w:val="24"/>
          <w:szCs w:val="24"/>
        </w:rPr>
        <w:t>                                                         </w:t>
      </w:r>
      <w:r>
        <w:rPr>
          <w:color w:val="1F497D"/>
          <w:spacing w:val="-2"/>
          <w:sz w:val="24"/>
          <w:szCs w:val="24"/>
        </w:rPr>
        <w:tab/>
      </w:r>
      <w:r>
        <w:rPr>
          <w:sz w:val="24"/>
          <w:szCs w:val="24"/>
        </w:rPr>
        <w:t>National FCO Program</w:t>
      </w:r>
    </w:p>
    <w:p w:rsidR="00290C86" w:rsidRDefault="00290C86" w:rsidP="00290C86">
      <w:pPr>
        <w:rPr>
          <w:sz w:val="24"/>
          <w:szCs w:val="24"/>
        </w:rPr>
      </w:pPr>
    </w:p>
    <w:p w:rsidR="00290C86" w:rsidRDefault="00290C86" w:rsidP="00290C86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Public Assistance (PA):                  </w:t>
      </w:r>
      <w:r>
        <w:rPr>
          <w:color w:val="1F497D"/>
          <w:sz w:val="24"/>
          <w:szCs w:val="24"/>
        </w:rPr>
        <w:tab/>
      </w:r>
      <w:r>
        <w:rPr>
          <w:sz w:val="24"/>
          <w:szCs w:val="24"/>
        </w:rPr>
        <w:t>(Assistance for emergency work and the repair or replacement of disaster-damaged facilities):</w:t>
      </w:r>
    </w:p>
    <w:p w:rsidR="00290C86" w:rsidRDefault="00290C86" w:rsidP="00290C86">
      <w:pPr>
        <w:pStyle w:val="BlockText"/>
        <w:ind w:left="0"/>
        <w:rPr>
          <w:rFonts w:ascii="Times New Roman" w:hAnsi="Times New Roman"/>
          <w:szCs w:val="24"/>
        </w:rPr>
      </w:pPr>
    </w:p>
    <w:p w:rsidR="00290C86" w:rsidRDefault="00290C86" w:rsidP="00290C86">
      <w:pPr>
        <w:ind w:right="144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PA-Designated Areas:                    </w:t>
      </w:r>
      <w:r>
        <w:rPr>
          <w:color w:val="1F497D"/>
          <w:sz w:val="24"/>
          <w:szCs w:val="24"/>
        </w:rPr>
        <w:tab/>
      </w:r>
      <w:r>
        <w:rPr>
          <w:spacing w:val="-2"/>
          <w:sz w:val="24"/>
          <w:szCs w:val="24"/>
        </w:rPr>
        <w:t>Box Elder and Cache Counties.</w:t>
      </w:r>
    </w:p>
    <w:p w:rsidR="00290C86" w:rsidRDefault="00290C86" w:rsidP="00290C86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 </w:t>
      </w:r>
    </w:p>
    <w:p w:rsidR="00290C86" w:rsidRDefault="00290C86" w:rsidP="00290C86">
      <w:pPr>
        <w:ind w:left="3600" w:hanging="3600"/>
        <w:rPr>
          <w:sz w:val="24"/>
          <w:szCs w:val="24"/>
        </w:rPr>
      </w:pPr>
      <w:r>
        <w:rPr>
          <w:spacing w:val="-2"/>
          <w:sz w:val="24"/>
          <w:szCs w:val="24"/>
        </w:rPr>
        <w:t>Hazard Mitigation (HM):                </w:t>
      </w:r>
      <w:r>
        <w:rPr>
          <w:color w:val="1F497D"/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Assistance for actions taken to prevent or reduce long term risk to life and property from natural hazards):</w:t>
      </w:r>
    </w:p>
    <w:p w:rsidR="00290C86" w:rsidRDefault="00290C86" w:rsidP="00290C86">
      <w:pPr>
        <w:ind w:left="3600"/>
        <w:rPr>
          <w:sz w:val="24"/>
          <w:szCs w:val="24"/>
        </w:rPr>
      </w:pPr>
    </w:p>
    <w:p w:rsidR="00290C86" w:rsidRDefault="00290C86" w:rsidP="00290C86">
      <w:pPr>
        <w:pStyle w:val="BlockText"/>
        <w:ind w:left="3600" w:right="1008" w:hanging="3600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2"/>
        </w:rPr>
        <w:t>HM-Designated Areas:                    </w:t>
      </w:r>
      <w:r>
        <w:rPr>
          <w:rFonts w:ascii="Times New Roman" w:hAnsi="Times New Roman"/>
          <w:color w:val="1F497D"/>
          <w:spacing w:val="-2"/>
        </w:rPr>
        <w:tab/>
      </w:r>
      <w:r>
        <w:rPr>
          <w:rFonts w:ascii="Times New Roman" w:hAnsi="Times New Roman"/>
        </w:rPr>
        <w:t>All areas in the State of Utah are eligible for assistance under the Hazard Mitigation Grant Program.</w:t>
      </w:r>
    </w:p>
    <w:p w:rsidR="00290C86" w:rsidRDefault="00290C86" w:rsidP="00290C86">
      <w:pPr>
        <w:pStyle w:val="BlockText"/>
        <w:ind w:left="3600" w:right="1008" w:hanging="3600"/>
        <w:rPr>
          <w:rFonts w:ascii="Times New Roman" w:hAnsi="Times New Roman"/>
          <w:spacing w:val="-2"/>
        </w:rPr>
      </w:pPr>
    </w:p>
    <w:p w:rsidR="00290C86" w:rsidRDefault="00290C86" w:rsidP="00290C86">
      <w:pPr>
        <w:ind w:left="3600" w:hanging="3600"/>
        <w:contextualSpacing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OTHER:                                           </w:t>
      </w:r>
      <w:r>
        <w:rPr>
          <w:color w:val="1F497D"/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Additional designations may be made at a later date if requested by the State and warranted by the results of further damage assessments.</w:t>
      </w:r>
    </w:p>
    <w:p w:rsidR="007B7BC0" w:rsidRDefault="007B7BC0" w:rsidP="007B7BC0">
      <w:pPr>
        <w:rPr>
          <w:spacing w:val="-3"/>
          <w:sz w:val="24"/>
          <w:szCs w:val="24"/>
        </w:rPr>
      </w:pPr>
      <w:bookmarkStart w:id="0" w:name="_GoBack"/>
      <w:bookmarkEnd w:id="0"/>
    </w:p>
    <w:p w:rsidR="00BE3393" w:rsidRPr="002B5944" w:rsidRDefault="00C86B44" w:rsidP="007B7BC0">
      <w:pPr>
        <w:ind w:left="3600" w:hanging="3600"/>
        <w:contextualSpacing/>
        <w:rPr>
          <w:color w:val="000000" w:themeColor="text1"/>
          <w:sz w:val="23"/>
          <w:szCs w:val="23"/>
        </w:rPr>
      </w:pPr>
      <w:r w:rsidRPr="00C86B44">
        <w:rPr>
          <w:spacing w:val="-3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</w:t>
      </w:r>
      <w:r w:rsidR="009472BA" w:rsidRPr="002B5944">
        <w:rPr>
          <w:color w:val="000000" w:themeColor="text1"/>
          <w:sz w:val="23"/>
          <w:szCs w:val="23"/>
        </w:rPr>
        <w:t>###</w:t>
      </w:r>
    </w:p>
    <w:sectPr w:rsidR="00BE3393" w:rsidRPr="002B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B20"/>
    <w:multiLevelType w:val="hybridMultilevel"/>
    <w:tmpl w:val="3DFAE998"/>
    <w:lvl w:ilvl="0" w:tplc="2CAC2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BA"/>
    <w:rsid w:val="000050C2"/>
    <w:rsid w:val="00044AC2"/>
    <w:rsid w:val="00047F59"/>
    <w:rsid w:val="00052E8C"/>
    <w:rsid w:val="00072FFC"/>
    <w:rsid w:val="000E648A"/>
    <w:rsid w:val="000F72F5"/>
    <w:rsid w:val="00123461"/>
    <w:rsid w:val="00137440"/>
    <w:rsid w:val="00171079"/>
    <w:rsid w:val="001916C2"/>
    <w:rsid w:val="001A61A6"/>
    <w:rsid w:val="00240C2C"/>
    <w:rsid w:val="00242EF2"/>
    <w:rsid w:val="00257F7D"/>
    <w:rsid w:val="00262B11"/>
    <w:rsid w:val="00290C86"/>
    <w:rsid w:val="002B2C88"/>
    <w:rsid w:val="002B5944"/>
    <w:rsid w:val="002D286A"/>
    <w:rsid w:val="003777C0"/>
    <w:rsid w:val="003836BA"/>
    <w:rsid w:val="003D419C"/>
    <w:rsid w:val="0041402C"/>
    <w:rsid w:val="00417A83"/>
    <w:rsid w:val="004D0A1A"/>
    <w:rsid w:val="005408CB"/>
    <w:rsid w:val="0054793D"/>
    <w:rsid w:val="005A43C0"/>
    <w:rsid w:val="00643763"/>
    <w:rsid w:val="006816BA"/>
    <w:rsid w:val="006B4230"/>
    <w:rsid w:val="006C3BD9"/>
    <w:rsid w:val="006D5B1D"/>
    <w:rsid w:val="006E0543"/>
    <w:rsid w:val="00736493"/>
    <w:rsid w:val="007A05A5"/>
    <w:rsid w:val="007B7BC0"/>
    <w:rsid w:val="007D3B9F"/>
    <w:rsid w:val="007D7326"/>
    <w:rsid w:val="007F525C"/>
    <w:rsid w:val="0085094B"/>
    <w:rsid w:val="00870537"/>
    <w:rsid w:val="00895527"/>
    <w:rsid w:val="008B22B9"/>
    <w:rsid w:val="008F12A1"/>
    <w:rsid w:val="008F3C36"/>
    <w:rsid w:val="008F6E3D"/>
    <w:rsid w:val="009472BA"/>
    <w:rsid w:val="009B02E9"/>
    <w:rsid w:val="009E2E41"/>
    <w:rsid w:val="009F1F6E"/>
    <w:rsid w:val="00A06101"/>
    <w:rsid w:val="00A55A71"/>
    <w:rsid w:val="00A90D35"/>
    <w:rsid w:val="00AC32B1"/>
    <w:rsid w:val="00AF7F8F"/>
    <w:rsid w:val="00B1565A"/>
    <w:rsid w:val="00B646FB"/>
    <w:rsid w:val="00B80A6F"/>
    <w:rsid w:val="00B8302E"/>
    <w:rsid w:val="00BA116C"/>
    <w:rsid w:val="00BD11EF"/>
    <w:rsid w:val="00BE3393"/>
    <w:rsid w:val="00BF34BD"/>
    <w:rsid w:val="00C37815"/>
    <w:rsid w:val="00C762AA"/>
    <w:rsid w:val="00C86B44"/>
    <w:rsid w:val="00CB7CB2"/>
    <w:rsid w:val="00D86399"/>
    <w:rsid w:val="00DA0F3C"/>
    <w:rsid w:val="00DA3199"/>
    <w:rsid w:val="00DB4B6D"/>
    <w:rsid w:val="00E03D73"/>
    <w:rsid w:val="00E14C31"/>
    <w:rsid w:val="00E33DEE"/>
    <w:rsid w:val="00E41C3E"/>
    <w:rsid w:val="00E76706"/>
    <w:rsid w:val="00F112A0"/>
    <w:rsid w:val="00F21FF9"/>
    <w:rsid w:val="00F613FA"/>
    <w:rsid w:val="00F92473"/>
    <w:rsid w:val="00FB1D74"/>
    <w:rsid w:val="00FD00C7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FC234-E4D2-4695-9741-3212427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72BA"/>
    <w:pPr>
      <w:keepNext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9472BA"/>
    <w:pPr>
      <w:keepNext/>
      <w:ind w:right="90"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2B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9472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472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72BA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9472BA"/>
    <w:pPr>
      <w:tabs>
        <w:tab w:val="left" w:pos="-720"/>
      </w:tabs>
      <w:suppressAutoHyphens/>
      <w:ind w:left="1440" w:right="1440"/>
      <w:jc w:val="both"/>
    </w:pPr>
    <w:rPr>
      <w:rFonts w:ascii="Courier" w:hAnsi="Courier"/>
      <w:spacing w:val="-3"/>
      <w:sz w:val="24"/>
    </w:rPr>
  </w:style>
  <w:style w:type="paragraph" w:styleId="NoSpacing">
    <w:name w:val="No Spacing"/>
    <w:uiPriority w:val="1"/>
    <w:qFormat/>
    <w:rsid w:val="00C3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09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094B"/>
    <w:rPr>
      <w:rFonts w:ascii="Consolas" w:eastAsiaTheme="minorHAnsi" w:hAnsi="Consolas" w:cs="Consolas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094B"/>
    <w:rPr>
      <w:rFonts w:ascii="Consolas" w:hAnsi="Consolas" w:cs="Consolas"/>
      <w:sz w:val="21"/>
      <w:szCs w:val="21"/>
      <w:lang w:eastAsia="x-none"/>
    </w:rPr>
  </w:style>
  <w:style w:type="character" w:customStyle="1" w:styleId="s5">
    <w:name w:val="s5"/>
    <w:rsid w:val="00DA0F3C"/>
    <w:rPr>
      <w:rFonts w:ascii=".SFUIText-Regular" w:hAnsi=".SFUIText-Regular" w:hint="default"/>
      <w:b w:val="0"/>
      <w:bCs w:val="0"/>
      <w:i w:val="0"/>
      <w:iCs w:val="0"/>
      <w:sz w:val="34"/>
      <w:szCs w:val="3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nline.fema.net/images/logos/DHS_fema_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Carter Blaylock</dc:creator>
  <cp:lastModifiedBy>Nelson, Jason</cp:lastModifiedBy>
  <cp:revision>2</cp:revision>
  <dcterms:created xsi:type="dcterms:W3CDTF">2017-04-21T18:40:00Z</dcterms:created>
  <dcterms:modified xsi:type="dcterms:W3CDTF">2017-04-21T18:40:00Z</dcterms:modified>
</cp:coreProperties>
</file>