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45" w:rsidRDefault="004D2445" w:rsidP="004D2445">
      <w:pPr>
        <w:pStyle w:val="Heading1"/>
      </w:pPr>
      <w:r>
        <w:rPr>
          <w:rFonts w:ascii="Arial" w:hAnsi="Arial" w:cs="Arial"/>
          <w:color w:val="000000"/>
          <w:sz w:val="33"/>
          <w:szCs w:val="33"/>
        </w:rPr>
        <w:t>Site P</w:t>
      </w:r>
      <w:bookmarkStart w:id="0" w:name="_GoBack"/>
      <w:bookmarkEnd w:id="0"/>
      <w:r>
        <w:rPr>
          <w:rFonts w:ascii="Arial" w:hAnsi="Arial" w:cs="Arial"/>
          <w:color w:val="000000"/>
          <w:sz w:val="33"/>
          <w:szCs w:val="33"/>
        </w:rPr>
        <w:t>rotection through Observational Techniques (SPOT)</w:t>
      </w:r>
      <w:r w:rsidR="00F5745E">
        <w:rPr>
          <w:rFonts w:ascii="Arial" w:hAnsi="Arial" w:cs="Arial"/>
          <w:color w:val="000000"/>
          <w:sz w:val="33"/>
          <w:szCs w:val="33"/>
        </w:rPr>
        <w:t xml:space="preserve"> </w:t>
      </w:r>
      <w:r>
        <w:rPr>
          <w:rFonts w:ascii="Arial" w:hAnsi="Arial" w:cs="Arial"/>
          <w:color w:val="000000"/>
          <w:sz w:val="33"/>
          <w:szCs w:val="33"/>
        </w:rPr>
        <w:t>T</w:t>
      </w:r>
      <w:r w:rsidR="00F5745E">
        <w:rPr>
          <w:rFonts w:ascii="Arial" w:hAnsi="Arial" w:cs="Arial"/>
          <w:color w:val="000000"/>
          <w:sz w:val="33"/>
          <w:szCs w:val="33"/>
        </w:rPr>
        <w:t>rain</w:t>
      </w:r>
      <w:r>
        <w:rPr>
          <w:rFonts w:ascii="Arial" w:hAnsi="Arial" w:cs="Arial"/>
          <w:color w:val="000000"/>
          <w:sz w:val="33"/>
          <w:szCs w:val="33"/>
        </w:rPr>
        <w:t>-the-T</w:t>
      </w:r>
      <w:r w:rsidR="00F5745E">
        <w:rPr>
          <w:rFonts w:ascii="Arial" w:hAnsi="Arial" w:cs="Arial"/>
          <w:color w:val="000000"/>
          <w:sz w:val="33"/>
          <w:szCs w:val="33"/>
        </w:rPr>
        <w:t xml:space="preserve">rainer </w:t>
      </w:r>
      <w:r>
        <w:rPr>
          <w:rFonts w:ascii="Arial" w:hAnsi="Arial" w:cs="Arial"/>
          <w:color w:val="000000"/>
          <w:sz w:val="33"/>
          <w:szCs w:val="33"/>
        </w:rPr>
        <w:t xml:space="preserve">(AWR-219 </w:t>
      </w:r>
      <w:proofErr w:type="spellStart"/>
      <w:r>
        <w:rPr>
          <w:rFonts w:ascii="Arial" w:hAnsi="Arial" w:cs="Arial"/>
          <w:color w:val="000000"/>
          <w:sz w:val="33"/>
          <w:szCs w:val="33"/>
        </w:rPr>
        <w:t>TtT</w:t>
      </w:r>
      <w:proofErr w:type="spellEnd"/>
      <w:r>
        <w:rPr>
          <w:rFonts w:ascii="Arial" w:hAnsi="Arial" w:cs="Arial"/>
          <w:color w:val="000000"/>
          <w:sz w:val="33"/>
          <w:szCs w:val="33"/>
        </w:rPr>
        <w:t>)</w:t>
      </w:r>
    </w:p>
    <w:p w:rsidR="00F5745E" w:rsidRDefault="00F5745E" w:rsidP="004D2445">
      <w:pPr>
        <w:pStyle w:val="NormalWeb"/>
        <w:rPr>
          <w:rStyle w:val="Strong"/>
          <w:rFonts w:ascii="Arial" w:hAnsi="Arial" w:cs="Arial"/>
          <w:sz w:val="21"/>
          <w:szCs w:val="21"/>
          <w:u w:val="single"/>
        </w:rPr>
      </w:pPr>
    </w:p>
    <w:p w:rsidR="004D2445" w:rsidRDefault="004D2445" w:rsidP="004D2445">
      <w:pPr>
        <w:pStyle w:val="NormalWeb"/>
      </w:pPr>
      <w:r>
        <w:rPr>
          <w:rStyle w:val="Strong"/>
          <w:rFonts w:ascii="Arial" w:hAnsi="Arial" w:cs="Arial"/>
          <w:sz w:val="21"/>
          <w:szCs w:val="21"/>
          <w:u w:val="single"/>
        </w:rPr>
        <w:t xml:space="preserve">Prerequisite: AWR-219 </w:t>
      </w:r>
      <w:r>
        <w:rPr>
          <w:rStyle w:val="Strong"/>
          <w:rFonts w:ascii="Arial" w:hAnsi="Arial" w:cs="Arial"/>
          <w:color w:val="000000"/>
          <w:sz w:val="21"/>
          <w:szCs w:val="21"/>
          <w:u w:val="single"/>
        </w:rPr>
        <w:t>Site Protection through Observational Techniques (SPOT</w:t>
      </w:r>
      <w:proofErr w:type="gramStart"/>
      <w:r>
        <w:rPr>
          <w:rStyle w:val="Strong"/>
          <w:rFonts w:ascii="Arial" w:hAnsi="Arial" w:cs="Arial"/>
          <w:color w:val="000000"/>
          <w:sz w:val="21"/>
          <w:szCs w:val="21"/>
          <w:u w:val="single"/>
        </w:rPr>
        <w:t>)</w:t>
      </w:r>
      <w:proofErr w:type="gramEnd"/>
      <w:r w:rsidR="00F5745E">
        <w:rPr>
          <w:rStyle w:val="Strong"/>
          <w:rFonts w:ascii="Arial" w:hAnsi="Arial" w:cs="Arial"/>
          <w:color w:val="000000"/>
          <w:sz w:val="21"/>
          <w:szCs w:val="21"/>
          <w:u w:val="single"/>
        </w:rPr>
        <w:br/>
      </w:r>
      <w:r>
        <w:rPr>
          <w:b/>
          <w:bCs/>
          <w:sz w:val="21"/>
          <w:szCs w:val="21"/>
          <w:u w:val="single"/>
        </w:rPr>
        <w:br/>
      </w:r>
      <w:r>
        <w:rPr>
          <w:rStyle w:val="Strong"/>
          <w:sz w:val="21"/>
          <w:szCs w:val="21"/>
          <w:u w:val="single"/>
        </w:rPr>
        <w:t>Also, you must be recommended to attend by your supervisor.</w:t>
      </w:r>
    </w:p>
    <w:p w:rsidR="004D2445" w:rsidRPr="004D2445" w:rsidRDefault="004D2445" w:rsidP="004D2445">
      <w:pPr>
        <w:spacing w:before="100" w:beforeAutospacing="1" w:after="100" w:afterAutospacing="1" w:line="240" w:lineRule="auto"/>
        <w:rPr>
          <w:rFonts w:eastAsia="Times New Roman" w:cs="Times New Roman"/>
          <w:szCs w:val="24"/>
        </w:rPr>
      </w:pPr>
      <w:r w:rsidRPr="004D2445">
        <w:rPr>
          <w:rFonts w:eastAsia="Times New Roman" w:cs="Times New Roman"/>
          <w:b/>
          <w:bCs/>
          <w:szCs w:val="24"/>
          <w:u w:val="single"/>
        </w:rPr>
        <w:t xml:space="preserve">Overview </w:t>
      </w:r>
    </w:p>
    <w:p w:rsidR="00F5745E" w:rsidRDefault="00F5745E" w:rsidP="00F5745E">
      <w:pPr>
        <w:pStyle w:val="NormalWeb"/>
      </w:pPr>
      <w:r>
        <w:t xml:space="preserve">The purpose of this course is so you can learn how to train others in your organization, who have extensive contact with the public, to identify unusual packages, suspicious substances, and people who are acting suspiciously. However, they need to acquire skills in what to look for and how to respond – skills that can be acquired through rigorous emergency planning, regular emergency testing and drills, and extensive training. Specifically, security personnel must engage in the four activities included in the ongoing screening process: assessing, identifying, evaluating, and acting. </w:t>
      </w:r>
    </w:p>
    <w:p w:rsidR="004D2445" w:rsidRPr="004D2445" w:rsidRDefault="004D2445" w:rsidP="004D2445">
      <w:pPr>
        <w:spacing w:before="100" w:beforeAutospacing="1" w:after="100" w:afterAutospacing="1" w:line="240" w:lineRule="auto"/>
        <w:rPr>
          <w:rFonts w:eastAsia="Times New Roman" w:cs="Times New Roman"/>
          <w:szCs w:val="24"/>
        </w:rPr>
      </w:pPr>
      <w:r w:rsidRPr="004D2445">
        <w:rPr>
          <w:rFonts w:eastAsia="Times New Roman" w:cs="Times New Roman"/>
          <w:szCs w:val="24"/>
        </w:rPr>
        <w:t xml:space="preserve">The tragic events surrounding the bomb attack at the Boston Marathon (2013); the terrorist train bombings in Mumbai (2006), Madrid (2004), and Moscow (2004), and on the subway in London (2005); the terrorist aircraft attacks of September 11, 2001 in New York, Virginia, and Pennsylvania; the ongoing suicide bomb attacks against buses in Israel; and, the </w:t>
      </w:r>
      <w:proofErr w:type="spellStart"/>
      <w:r w:rsidRPr="004D2445">
        <w:rPr>
          <w:rFonts w:eastAsia="Times New Roman" w:cs="Times New Roman"/>
          <w:szCs w:val="24"/>
        </w:rPr>
        <w:t>Sarin</w:t>
      </w:r>
      <w:proofErr w:type="spellEnd"/>
      <w:r w:rsidRPr="004D2445">
        <w:rPr>
          <w:rFonts w:eastAsia="Times New Roman" w:cs="Times New Roman"/>
          <w:szCs w:val="24"/>
        </w:rPr>
        <w:t xml:space="preserve"> attacks of the Tokyo subway system in 1995 are all terrible reminders of how vulnerable free nations’ public is to terrorist attacks. </w:t>
      </w:r>
    </w:p>
    <w:p w:rsidR="004D2445" w:rsidRPr="004D2445" w:rsidRDefault="004D2445" w:rsidP="004D2445">
      <w:pPr>
        <w:spacing w:before="100" w:beforeAutospacing="1" w:after="100" w:afterAutospacing="1" w:line="240" w:lineRule="auto"/>
        <w:rPr>
          <w:rFonts w:eastAsia="Times New Roman" w:cs="Times New Roman"/>
          <w:szCs w:val="24"/>
        </w:rPr>
      </w:pPr>
      <w:r w:rsidRPr="004D2445">
        <w:rPr>
          <w:rFonts w:eastAsia="Times New Roman" w:cs="Times New Roman"/>
          <w:szCs w:val="24"/>
        </w:rPr>
        <w:t xml:space="preserve">As these threats have increased and evolved, the US government has expanded its support for initiatives to prepare personnel to respond appropriately and safely to terrorist incidents involving CBRNE that are targeted at our infrastructure. </w:t>
      </w:r>
    </w:p>
    <w:p w:rsidR="004D2445" w:rsidRPr="004D2445" w:rsidRDefault="004D2445" w:rsidP="004D2445">
      <w:pPr>
        <w:spacing w:before="100" w:beforeAutospacing="1" w:after="240" w:line="240" w:lineRule="auto"/>
        <w:rPr>
          <w:rFonts w:eastAsia="Times New Roman" w:cs="Times New Roman"/>
          <w:szCs w:val="24"/>
        </w:rPr>
      </w:pPr>
      <w:r w:rsidRPr="004D2445">
        <w:rPr>
          <w:rFonts w:eastAsia="Times New Roman" w:cs="Times New Roman"/>
          <w:szCs w:val="24"/>
        </w:rPr>
        <w:t>The US Department of Homeland Security (DHS) and the Federal Emergency Management Agency (FEMA) are supporting several major initiatives to improve the capability of agencies to respond to terrorist incidents. This Site Protection through Observational Techniques (SPOT) course is one of those major initiatives. It is designed to provide awareness-level training to public safety personnel.</w:t>
      </w:r>
    </w:p>
    <w:p w:rsidR="004D2445" w:rsidRPr="004D2445" w:rsidRDefault="004D2445" w:rsidP="004D2445">
      <w:pPr>
        <w:spacing w:before="100" w:beforeAutospacing="1" w:after="100" w:afterAutospacing="1" w:line="240" w:lineRule="auto"/>
        <w:rPr>
          <w:rFonts w:eastAsia="Times New Roman" w:cs="Times New Roman"/>
          <w:szCs w:val="24"/>
        </w:rPr>
      </w:pPr>
      <w:r w:rsidRPr="004D2445">
        <w:rPr>
          <w:rFonts w:eastAsia="Times New Roman" w:cs="Times New Roman"/>
          <w:b/>
          <w:bCs/>
          <w:szCs w:val="24"/>
          <w:u w:val="single"/>
        </w:rPr>
        <w:t xml:space="preserve">Core Capabilities </w:t>
      </w:r>
    </w:p>
    <w:p w:rsidR="004D2445" w:rsidRPr="004D2445" w:rsidRDefault="004D2445" w:rsidP="004D2445">
      <w:pPr>
        <w:spacing w:before="100" w:beforeAutospacing="1" w:after="240" w:line="240" w:lineRule="auto"/>
        <w:rPr>
          <w:rFonts w:eastAsia="Times New Roman" w:cs="Times New Roman"/>
          <w:szCs w:val="24"/>
        </w:rPr>
      </w:pPr>
      <w:r w:rsidRPr="004D2445">
        <w:rPr>
          <w:rFonts w:eastAsia="Times New Roman" w:cs="Times New Roman"/>
          <w:szCs w:val="24"/>
        </w:rPr>
        <w:t xml:space="preserve">The terminal learning objectives you will be teaching align with the following core capabilities: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Community Resilience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Intelligence and Information Sharing (Prevention and Protection)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Interdiction and Disruption (Prevention)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Operational Coordination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Operational Communication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Physical Protective Measures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Public Information and Warning </w:t>
      </w:r>
      <w:r w:rsidRPr="004D2445">
        <w:rPr>
          <w:rFonts w:eastAsia="Times New Roman" w:cs="Times New Roman"/>
          <w:szCs w:val="24"/>
        </w:rPr>
        <w:br/>
      </w:r>
      <w:r w:rsidRPr="004D2445">
        <w:rPr>
          <w:rFonts w:ascii="Symbol" w:eastAsia="Times New Roman" w:hAnsi="Symbol" w:cs="Times New Roman"/>
          <w:szCs w:val="24"/>
        </w:rPr>
        <w:lastRenderedPageBreak/>
        <w:t></w:t>
      </w:r>
      <w:r w:rsidRPr="004D2445">
        <w:rPr>
          <w:rFonts w:eastAsia="Times New Roman" w:cs="Times New Roman"/>
          <w:szCs w:val="24"/>
        </w:rPr>
        <w:t xml:space="preserve"> Risk and Disaster Resilience Assessment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Risk Management for Protection, Programs and Activities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Screening, Search and Detection (Prevention and Protection) </w:t>
      </w:r>
      <w:r w:rsidRPr="004D2445">
        <w:rPr>
          <w:rFonts w:eastAsia="Times New Roman" w:cs="Times New Roman"/>
          <w:szCs w:val="24"/>
        </w:rPr>
        <w:br/>
      </w:r>
      <w:r w:rsidRPr="004D2445">
        <w:rPr>
          <w:rFonts w:ascii="Symbol" w:eastAsia="Times New Roman" w:hAnsi="Symbol" w:cs="Times New Roman"/>
          <w:szCs w:val="24"/>
        </w:rPr>
        <w:t></w:t>
      </w:r>
      <w:r w:rsidRPr="004D2445">
        <w:rPr>
          <w:rFonts w:eastAsia="Times New Roman" w:cs="Times New Roman"/>
          <w:szCs w:val="24"/>
        </w:rPr>
        <w:t xml:space="preserve"> Threat and Hazard Identification </w:t>
      </w:r>
    </w:p>
    <w:p w:rsidR="004D2445" w:rsidRPr="004D2445" w:rsidRDefault="004D2445" w:rsidP="004D2445">
      <w:pPr>
        <w:spacing w:before="100" w:beforeAutospacing="1" w:after="100" w:afterAutospacing="1" w:line="240" w:lineRule="auto"/>
        <w:rPr>
          <w:rFonts w:eastAsia="Times New Roman" w:cs="Times New Roman"/>
          <w:szCs w:val="24"/>
        </w:rPr>
      </w:pPr>
      <w:r w:rsidRPr="004D2445">
        <w:rPr>
          <w:rFonts w:eastAsia="Times New Roman" w:cs="Times New Roman"/>
          <w:b/>
          <w:bCs/>
          <w:szCs w:val="24"/>
          <w:u w:val="single"/>
        </w:rPr>
        <w:t xml:space="preserve">Scope </w:t>
      </w:r>
    </w:p>
    <w:p w:rsidR="004D2445" w:rsidRPr="004D2445" w:rsidRDefault="004D2445" w:rsidP="004D2445">
      <w:pPr>
        <w:spacing w:before="100" w:beforeAutospacing="1" w:after="100" w:afterAutospacing="1" w:line="240" w:lineRule="auto"/>
        <w:rPr>
          <w:rFonts w:eastAsia="Times New Roman" w:cs="Times New Roman"/>
          <w:szCs w:val="24"/>
        </w:rPr>
      </w:pPr>
      <w:r w:rsidRPr="004D2445">
        <w:rPr>
          <w:rFonts w:eastAsia="Times New Roman" w:cs="Times New Roman"/>
          <w:szCs w:val="24"/>
        </w:rPr>
        <w:t xml:space="preserve">During this course, you will provide participants with an overview of security operations that can be used to protect assets from terrorist acts. Participants will be able to incorporate the four elements of SPOT, including assessment, identification, evaluation, and action, into their standard practices. </w:t>
      </w:r>
    </w:p>
    <w:p w:rsidR="004D2445" w:rsidRPr="004D2445" w:rsidRDefault="004D2445" w:rsidP="004D2445">
      <w:pPr>
        <w:spacing w:before="100" w:beforeAutospacing="1" w:after="100" w:afterAutospacing="1" w:line="240" w:lineRule="auto"/>
        <w:rPr>
          <w:rFonts w:eastAsia="Times New Roman" w:cs="Times New Roman"/>
          <w:szCs w:val="24"/>
        </w:rPr>
      </w:pPr>
      <w:r w:rsidRPr="004D2445">
        <w:rPr>
          <w:rFonts w:eastAsia="Times New Roman" w:cs="Times New Roman"/>
          <w:b/>
          <w:bCs/>
          <w:szCs w:val="24"/>
          <w:u w:val="single"/>
        </w:rPr>
        <w:t xml:space="preserve">Target Audience </w:t>
      </w:r>
    </w:p>
    <w:p w:rsidR="004D2445" w:rsidRPr="004D2445" w:rsidRDefault="004D2445" w:rsidP="004D2445">
      <w:pPr>
        <w:spacing w:before="100" w:beforeAutospacing="1" w:after="240" w:line="240" w:lineRule="auto"/>
        <w:rPr>
          <w:rFonts w:eastAsia="Times New Roman" w:cs="Times New Roman"/>
          <w:szCs w:val="24"/>
        </w:rPr>
      </w:pPr>
      <w:r w:rsidRPr="004D2445">
        <w:rPr>
          <w:rFonts w:eastAsia="Times New Roman" w:cs="Times New Roman"/>
          <w:szCs w:val="24"/>
        </w:rPr>
        <w:t xml:space="preserve">This training will teach you how to provide public safety officials, private sector/corporate security, transportation security responsible for conducting screening operations in a field environment the knowledge, skills, and abilities to conduct behavioral assessments. </w:t>
      </w:r>
    </w:p>
    <w:p w:rsidR="004D2445" w:rsidRPr="004D2445" w:rsidRDefault="004D2445" w:rsidP="004D2445">
      <w:pPr>
        <w:spacing w:before="100" w:beforeAutospacing="1" w:after="100" w:afterAutospacing="1" w:line="240" w:lineRule="auto"/>
        <w:rPr>
          <w:rFonts w:eastAsia="Times New Roman" w:cs="Times New Roman"/>
          <w:szCs w:val="24"/>
        </w:rPr>
      </w:pPr>
      <w:r w:rsidRPr="004D2445">
        <w:rPr>
          <w:rFonts w:eastAsia="Times New Roman" w:cs="Times New Roman"/>
          <w:b/>
          <w:bCs/>
          <w:szCs w:val="24"/>
          <w:u w:val="single"/>
        </w:rPr>
        <w:t xml:space="preserve">Course Length </w:t>
      </w:r>
    </w:p>
    <w:p w:rsidR="00E40971" w:rsidRPr="004D2445" w:rsidRDefault="004D2445" w:rsidP="004D2445">
      <w:pPr>
        <w:spacing w:before="100" w:beforeAutospacing="1" w:after="100" w:afterAutospacing="1" w:line="240" w:lineRule="auto"/>
        <w:rPr>
          <w:rFonts w:eastAsia="Times New Roman" w:cs="Times New Roman"/>
          <w:szCs w:val="24"/>
        </w:rPr>
      </w:pPr>
      <w:r w:rsidRPr="004D2445">
        <w:rPr>
          <w:rFonts w:eastAsia="Times New Roman" w:cs="Times New Roman"/>
          <w:szCs w:val="24"/>
        </w:rPr>
        <w:t>Train-the-Trainer course - 4 hours</w:t>
      </w:r>
    </w:p>
    <w:sectPr w:rsidR="00E40971" w:rsidRPr="004D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45"/>
    <w:rsid w:val="00021C9D"/>
    <w:rsid w:val="001F09E3"/>
    <w:rsid w:val="004D2445"/>
    <w:rsid w:val="00647D71"/>
    <w:rsid w:val="00B2576B"/>
    <w:rsid w:val="00F5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244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445"/>
    <w:rPr>
      <w:rFonts w:eastAsia="Times New Roman" w:cs="Times New Roman"/>
      <w:b/>
      <w:bCs/>
      <w:kern w:val="36"/>
      <w:sz w:val="48"/>
      <w:szCs w:val="48"/>
    </w:rPr>
  </w:style>
  <w:style w:type="paragraph" w:styleId="NormalWeb">
    <w:name w:val="Normal (Web)"/>
    <w:basedOn w:val="Normal"/>
    <w:uiPriority w:val="99"/>
    <w:semiHidden/>
    <w:unhideWhenUsed/>
    <w:rsid w:val="004D244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D24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244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445"/>
    <w:rPr>
      <w:rFonts w:eastAsia="Times New Roman" w:cs="Times New Roman"/>
      <w:b/>
      <w:bCs/>
      <w:kern w:val="36"/>
      <w:sz w:val="48"/>
      <w:szCs w:val="48"/>
    </w:rPr>
  </w:style>
  <w:style w:type="paragraph" w:styleId="NormalWeb">
    <w:name w:val="Normal (Web)"/>
    <w:basedOn w:val="Normal"/>
    <w:uiPriority w:val="99"/>
    <w:semiHidden/>
    <w:unhideWhenUsed/>
    <w:rsid w:val="004D244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D2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187">
      <w:bodyDiv w:val="1"/>
      <w:marLeft w:val="0"/>
      <w:marRight w:val="0"/>
      <w:marTop w:val="0"/>
      <w:marBottom w:val="0"/>
      <w:divBdr>
        <w:top w:val="none" w:sz="0" w:space="0" w:color="auto"/>
        <w:left w:val="none" w:sz="0" w:space="0" w:color="auto"/>
        <w:bottom w:val="none" w:sz="0" w:space="0" w:color="auto"/>
        <w:right w:val="none" w:sz="0" w:space="0" w:color="auto"/>
      </w:divBdr>
    </w:div>
    <w:div w:id="950741927">
      <w:bodyDiv w:val="1"/>
      <w:marLeft w:val="0"/>
      <w:marRight w:val="0"/>
      <w:marTop w:val="0"/>
      <w:marBottom w:val="0"/>
      <w:divBdr>
        <w:top w:val="none" w:sz="0" w:space="0" w:color="auto"/>
        <w:left w:val="none" w:sz="0" w:space="0" w:color="auto"/>
        <w:bottom w:val="none" w:sz="0" w:space="0" w:color="auto"/>
        <w:right w:val="none" w:sz="0" w:space="0" w:color="auto"/>
      </w:divBdr>
    </w:div>
    <w:div w:id="1470903043">
      <w:bodyDiv w:val="1"/>
      <w:marLeft w:val="0"/>
      <w:marRight w:val="0"/>
      <w:marTop w:val="0"/>
      <w:marBottom w:val="0"/>
      <w:divBdr>
        <w:top w:val="none" w:sz="0" w:space="0" w:color="auto"/>
        <w:left w:val="none" w:sz="0" w:space="0" w:color="auto"/>
        <w:bottom w:val="none" w:sz="0" w:space="0" w:color="auto"/>
        <w:right w:val="none" w:sz="0" w:space="0" w:color="auto"/>
      </w:divBdr>
    </w:div>
    <w:div w:id="20447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1</cp:revision>
  <dcterms:created xsi:type="dcterms:W3CDTF">2015-05-28T17:06:00Z</dcterms:created>
  <dcterms:modified xsi:type="dcterms:W3CDTF">2015-05-28T17:39:00Z</dcterms:modified>
</cp:coreProperties>
</file>